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7E4D05E7" w:rsidR="008C25B3" w:rsidRDefault="00614270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/>
          <w:b/>
          <w:snapToGrid w:val="0"/>
          <w:color w:val="000000" w:themeColor="text1"/>
          <w:sz w:val="24"/>
          <w:szCs w:val="24"/>
        </w:rPr>
        <w:t>Zapytanie ofertowe</w:t>
      </w:r>
      <w:r w:rsidR="00AB32C5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3/03/27/28794/</w:t>
      </w:r>
      <w:r w:rsidR="00AB32C5" w:rsidRPr="00AB32C5">
        <w:rPr>
          <w:rFonts w:ascii="Lato" w:hAnsi="Lato"/>
          <w:b/>
          <w:snapToGrid w:val="0"/>
          <w:color w:val="000000" w:themeColor="text1"/>
          <w:sz w:val="24"/>
          <w:szCs w:val="24"/>
        </w:rPr>
        <w:t>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2606E4D3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61427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 w:rsidR="00614270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.03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1E780E7B" w14:textId="77777777" w:rsidR="00C827F7" w:rsidRDefault="00C827F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827F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Szpital Głowno Grupa Zdrowie Spółka z ograniczoną odpowiedzialnością</w:t>
            </w:r>
          </w:p>
          <w:p w14:paraId="6AB69DF8" w14:textId="77777777" w:rsidR="00C827F7" w:rsidRDefault="00C827F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827F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Wojska Polskiego 32/34, 95-015 Głowno</w:t>
            </w:r>
          </w:p>
          <w:p w14:paraId="0E97CE91" w14:textId="4762AAC2" w:rsidR="00DB5A81" w:rsidRPr="00BE58D4" w:rsidRDefault="00C827F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827F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7331359448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C8CABE0" w14:textId="77777777" w:rsidR="00020057" w:rsidRPr="00020057" w:rsidRDefault="00020057" w:rsidP="0002005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2005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„Zasady savoir – vivre wobec osób</w:t>
            </w:r>
          </w:p>
          <w:p w14:paraId="77C4DE06" w14:textId="1BAA99F4" w:rsidR="00F94D03" w:rsidRPr="00D5151C" w:rsidRDefault="00020057" w:rsidP="0002005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02005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ze 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56120BA" w:rsidR="00F94D03" w:rsidRPr="00BE58D4" w:rsidRDefault="00614270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31BF09BA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C827F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2026-04-03</w:t>
            </w:r>
            <w:r w:rsidR="00F86DAF" w:rsidRPr="00F86DA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F9AFAF0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47997CF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665BD6E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C5097E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33F91065" w14:textId="77777777" w:rsidR="00AB32C5" w:rsidRDefault="00AB32C5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6AE0BBBB" w14:textId="4E873495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Blok 1- 2 h</w:t>
      </w:r>
    </w:p>
    <w:p w14:paraId="4A8ED8F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1. Kulturowe i społeczne konteksty stereotypów w działalności</w:t>
      </w:r>
    </w:p>
    <w:p w14:paraId="6526421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praktycznej z osobami z niepełnosprawnościami i ze szczególnymi</w:t>
      </w:r>
    </w:p>
    <w:p w14:paraId="07C2355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4084FAEF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2. Przeciwdziałanie stereotypom – budowanie postawy akceptacji i</w:t>
      </w:r>
    </w:p>
    <w:p w14:paraId="489B82BB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przestrzegania zasad komunikacji z osobami ze szczególnymi</w:t>
      </w:r>
    </w:p>
    <w:p w14:paraId="10F32CF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5C10717E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3. Tworzenie sprzyjającej atmosfery komunikacji z osobami ze</w:t>
      </w:r>
    </w:p>
    <w:p w14:paraId="44A431BE" w14:textId="7DDEDB57" w:rsidR="00845B23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27E09FAE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Blok 2 - 2 h</w:t>
      </w:r>
    </w:p>
    <w:p w14:paraId="6F5A8C62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lastRenderedPageBreak/>
        <w:t>4. Zasady savoir-vivre’u obowiązujące w kontaktach z osobami</w:t>
      </w:r>
    </w:p>
    <w:p w14:paraId="7FC871F3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z niepełnosprawnościami z różnymi rodzajami dysfunkcji.</w:t>
      </w:r>
    </w:p>
    <w:p w14:paraId="47C87C46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5. Potrzeby osób ze szczególnymi potrzebami w zakresie obsługi w</w:t>
      </w:r>
    </w:p>
    <w:p w14:paraId="7154732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placówce medycznej.</w:t>
      </w:r>
    </w:p>
    <w:p w14:paraId="4FD28452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6. Przeciwdziałanie sytuacjom kryzysowym i ich rozwiązywanie. Rola</w:t>
      </w:r>
    </w:p>
    <w:p w14:paraId="5A2B200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personelu placówki.</w:t>
      </w:r>
    </w:p>
    <w:p w14:paraId="43783EAD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77094B09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A909075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57029977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9C65694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F43844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7C1F73FF" w14:textId="77777777" w:rsidR="00020057" w:rsidRP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12C261D0" w14:textId="5DB20209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20057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00A17919" w14:textId="383926E6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AB32C5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AB32C5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765BF44" w14:textId="7CC38C59" w:rsidR="003E475A" w:rsidRPr="00AB32C5" w:rsidRDefault="00F94D03" w:rsidP="003E475A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9B8C2B0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AB32C5">
        <w:rPr>
          <w:rFonts w:ascii="Lato" w:hAnsi="Lato"/>
          <w:bCs/>
          <w:color w:val="000000" w:themeColor="text1"/>
          <w:sz w:val="24"/>
          <w:szCs w:val="24"/>
        </w:rPr>
        <w:t>15.05.</w:t>
      </w:r>
      <w:bookmarkStart w:id="1" w:name="_GoBack"/>
      <w:bookmarkEnd w:id="1"/>
      <w:r w:rsidR="009C2C26" w:rsidRPr="00BE58D4">
        <w:rPr>
          <w:rFonts w:ascii="Lato" w:hAnsi="Lato"/>
          <w:bCs/>
          <w:color w:val="000000" w:themeColor="text1"/>
          <w:sz w:val="24"/>
          <w:szCs w:val="24"/>
        </w:rPr>
        <w:t>2026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AB32C5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7A8124F8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tel.</w:t>
      </w:r>
      <w:r w:rsidR="00614270">
        <w:rPr>
          <w:rFonts w:ascii="Lato" w:hAnsi="Lato"/>
          <w:color w:val="000000" w:themeColor="text1"/>
          <w:sz w:val="24"/>
          <w:szCs w:val="24"/>
        </w:rPr>
        <w:t xml:space="preserve"> 500 006 420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584DC01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AB32C5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147EE"/>
    <w:rsid w:val="00020057"/>
    <w:rsid w:val="00041696"/>
    <w:rsid w:val="00054D71"/>
    <w:rsid w:val="00082563"/>
    <w:rsid w:val="000A25B5"/>
    <w:rsid w:val="000C04BD"/>
    <w:rsid w:val="000C6A44"/>
    <w:rsid w:val="000E1C76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5039C"/>
    <w:rsid w:val="003E475A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B6A4F"/>
    <w:rsid w:val="005F1CB3"/>
    <w:rsid w:val="00614270"/>
    <w:rsid w:val="006277C9"/>
    <w:rsid w:val="00667752"/>
    <w:rsid w:val="00667B78"/>
    <w:rsid w:val="00683738"/>
    <w:rsid w:val="006E75F1"/>
    <w:rsid w:val="006F6929"/>
    <w:rsid w:val="006F7D2E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B2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2C26"/>
    <w:rsid w:val="009C4126"/>
    <w:rsid w:val="009D24E1"/>
    <w:rsid w:val="00A27839"/>
    <w:rsid w:val="00A36EF7"/>
    <w:rsid w:val="00A56310"/>
    <w:rsid w:val="00AA5E03"/>
    <w:rsid w:val="00AB32C5"/>
    <w:rsid w:val="00AE22C8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827F7"/>
    <w:rsid w:val="00CD5D84"/>
    <w:rsid w:val="00CE208D"/>
    <w:rsid w:val="00D17B1A"/>
    <w:rsid w:val="00D5151C"/>
    <w:rsid w:val="00D82CED"/>
    <w:rsid w:val="00DA0CAF"/>
    <w:rsid w:val="00DA6C01"/>
    <w:rsid w:val="00DB17DC"/>
    <w:rsid w:val="00DB5A81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86DAF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726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13</cp:revision>
  <cp:lastPrinted>2026-01-26T18:38:00Z</cp:lastPrinted>
  <dcterms:created xsi:type="dcterms:W3CDTF">2026-01-26T07:36:00Z</dcterms:created>
  <dcterms:modified xsi:type="dcterms:W3CDTF">2026-03-26T15:01:00Z</dcterms:modified>
</cp:coreProperties>
</file>